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B65" w:rsidRPr="002E7B65" w:rsidRDefault="002E7B65" w:rsidP="002E7B65">
      <w:pPr>
        <w:shd w:val="clear" w:color="auto" w:fill="FFFFFF"/>
        <w:spacing w:before="199" w:after="199" w:line="240" w:lineRule="auto"/>
        <w:outlineLvl w:val="1"/>
        <w:rPr>
          <w:rFonts w:ascii="Open Sans" w:eastAsia="Times New Roman" w:hAnsi="Open Sans" w:cs="Open Sans"/>
          <w:b/>
          <w:bCs/>
          <w:color w:val="283D4B"/>
          <w:sz w:val="36"/>
          <w:szCs w:val="36"/>
          <w:lang w:eastAsia="en-GB"/>
        </w:rPr>
      </w:pPr>
      <w:r w:rsidRPr="002E7B65">
        <w:rPr>
          <w:rFonts w:ascii="Open Sans" w:eastAsia="Times New Roman" w:hAnsi="Open Sans" w:cs="Open Sans"/>
          <w:b/>
          <w:bCs/>
          <w:color w:val="283D4B"/>
          <w:sz w:val="36"/>
          <w:szCs w:val="36"/>
          <w:lang w:eastAsia="en-GB"/>
        </w:rPr>
        <w:t>The Manhunt – Simon Armitage</w:t>
      </w:r>
    </w:p>
    <w:p w:rsidR="002E7B65" w:rsidRPr="002E7B65" w:rsidRDefault="002E7B65" w:rsidP="002E7B65">
      <w:pPr>
        <w:shd w:val="clear" w:color="auto" w:fill="FFFFFF"/>
        <w:spacing w:before="240" w:after="240" w:line="420" w:lineRule="atLeast"/>
        <w:rPr>
          <w:rFonts w:ascii="Gentium Basic" w:eastAsia="Times New Roman" w:hAnsi="Gentium Basic" w:cs="Times New Roman"/>
          <w:color w:val="444444"/>
          <w:sz w:val="30"/>
          <w:szCs w:val="30"/>
          <w:lang w:eastAsia="en-GB"/>
        </w:rPr>
      </w:pPr>
      <w:r w:rsidRPr="002E7B65">
        <w:rPr>
          <w:rFonts w:ascii="Gentium Basic" w:eastAsia="Times New Roman" w:hAnsi="Gentium Basic" w:cs="Times New Roman"/>
          <w:color w:val="0000FF"/>
          <w:sz w:val="30"/>
          <w:szCs w:val="30"/>
          <w:lang w:eastAsia="en-GB"/>
        </w:rPr>
        <w:t>After the first phase</w:t>
      </w:r>
      <w:proofErr w:type="gramStart"/>
      <w:r w:rsidRPr="002E7B65">
        <w:rPr>
          <w:rFonts w:ascii="Gentium Basic" w:eastAsia="Times New Roman" w:hAnsi="Gentium Basic" w:cs="Times New Roman"/>
          <w:color w:val="444444"/>
          <w:sz w:val="30"/>
          <w:szCs w:val="30"/>
          <w:lang w:eastAsia="en-GB"/>
        </w:rPr>
        <w:t>,</w:t>
      </w:r>
      <w:proofErr w:type="gramEnd"/>
      <w:r w:rsidRPr="002E7B65">
        <w:rPr>
          <w:rFonts w:ascii="Gentium Basic" w:eastAsia="Times New Roman" w:hAnsi="Gentium Basic" w:cs="Times New Roman"/>
          <w:color w:val="444444"/>
          <w:sz w:val="30"/>
          <w:szCs w:val="30"/>
          <w:lang w:eastAsia="en-GB"/>
        </w:rPr>
        <w:br/>
      </w:r>
      <w:r w:rsidRPr="002E7B65">
        <w:rPr>
          <w:rFonts w:ascii="Gentium Basic" w:eastAsia="Times New Roman" w:hAnsi="Gentium Basic" w:cs="Times New Roman"/>
          <w:color w:val="0000FF"/>
          <w:sz w:val="30"/>
          <w:szCs w:val="30"/>
          <w:lang w:eastAsia="en-GB"/>
        </w:rPr>
        <w:t>after</w:t>
      </w:r>
      <w:r w:rsidRPr="002E7B65">
        <w:rPr>
          <w:rFonts w:ascii="Gentium Basic" w:eastAsia="Times New Roman" w:hAnsi="Gentium Basic" w:cs="Times New Roman"/>
          <w:color w:val="444444"/>
          <w:sz w:val="30"/>
          <w:szCs w:val="30"/>
          <w:lang w:eastAsia="en-GB"/>
        </w:rPr>
        <w:t> </w:t>
      </w:r>
      <w:r w:rsidRPr="002E7B65">
        <w:rPr>
          <w:rFonts w:ascii="Gentium Basic" w:eastAsia="Times New Roman" w:hAnsi="Gentium Basic" w:cs="Times New Roman"/>
          <w:color w:val="FF00FF"/>
          <w:sz w:val="30"/>
          <w:szCs w:val="30"/>
          <w:lang w:eastAsia="en-GB"/>
        </w:rPr>
        <w:t>passionate nights and intimate days,</w:t>
      </w:r>
      <w:r w:rsidRPr="002E7B65">
        <w:rPr>
          <w:rFonts w:ascii="Gentium Basic" w:eastAsia="Times New Roman" w:hAnsi="Gentium Basic" w:cs="Times New Roman"/>
          <w:color w:val="444444"/>
          <w:sz w:val="30"/>
          <w:szCs w:val="30"/>
          <w:lang w:eastAsia="en-GB"/>
        </w:rPr>
        <w:br/>
      </w:r>
      <w:r w:rsidRPr="002E7B65">
        <w:rPr>
          <w:rFonts w:ascii="Gentium Basic" w:eastAsia="Times New Roman" w:hAnsi="Gentium Basic" w:cs="Times New Roman"/>
          <w:color w:val="0000FF"/>
          <w:sz w:val="30"/>
          <w:szCs w:val="30"/>
          <w:lang w:eastAsia="en-GB"/>
        </w:rPr>
        <w:t>only then</w:t>
      </w:r>
      <w:r w:rsidRPr="002E7B65">
        <w:rPr>
          <w:rFonts w:ascii="Gentium Basic" w:eastAsia="Times New Roman" w:hAnsi="Gentium Basic" w:cs="Times New Roman"/>
          <w:color w:val="444444"/>
          <w:sz w:val="30"/>
          <w:szCs w:val="30"/>
          <w:lang w:eastAsia="en-GB"/>
        </w:rPr>
        <w:t> would he let me </w:t>
      </w:r>
      <w:r w:rsidRPr="002E7B65">
        <w:rPr>
          <w:rFonts w:ascii="Gentium Basic" w:eastAsia="Times New Roman" w:hAnsi="Gentium Basic" w:cs="Times New Roman"/>
          <w:color w:val="FF00FF"/>
          <w:sz w:val="30"/>
          <w:szCs w:val="30"/>
          <w:lang w:eastAsia="en-GB"/>
        </w:rPr>
        <w:t>trace</w:t>
      </w:r>
      <w:r w:rsidRPr="002E7B65">
        <w:rPr>
          <w:rFonts w:ascii="Gentium Basic" w:eastAsia="Times New Roman" w:hAnsi="Gentium Basic" w:cs="Times New Roman"/>
          <w:color w:val="444444"/>
          <w:sz w:val="30"/>
          <w:szCs w:val="30"/>
          <w:lang w:eastAsia="en-GB"/>
        </w:rPr>
        <w:br/>
        <w:t>the </w:t>
      </w:r>
      <w:r w:rsidRPr="002E7B65">
        <w:rPr>
          <w:rFonts w:ascii="Gentium Basic" w:eastAsia="Times New Roman" w:hAnsi="Gentium Basic" w:cs="Times New Roman"/>
          <w:color w:val="FF6600"/>
          <w:sz w:val="30"/>
          <w:szCs w:val="30"/>
          <w:lang w:eastAsia="en-GB"/>
        </w:rPr>
        <w:t>frozen river which ran through his face,</w:t>
      </w:r>
      <w:r w:rsidRPr="002E7B65">
        <w:rPr>
          <w:rFonts w:ascii="Gentium Basic" w:eastAsia="Times New Roman" w:hAnsi="Gentium Basic" w:cs="Times New Roman"/>
          <w:color w:val="444444"/>
          <w:sz w:val="30"/>
          <w:szCs w:val="30"/>
          <w:lang w:eastAsia="en-GB"/>
        </w:rPr>
        <w:br/>
      </w:r>
      <w:r w:rsidRPr="002E7B65">
        <w:rPr>
          <w:rFonts w:ascii="Gentium Basic" w:eastAsia="Times New Roman" w:hAnsi="Gentium Basic" w:cs="Times New Roman"/>
          <w:color w:val="0000FF"/>
          <w:sz w:val="30"/>
          <w:szCs w:val="30"/>
          <w:lang w:eastAsia="en-GB"/>
        </w:rPr>
        <w:t>only then</w:t>
      </w:r>
      <w:r w:rsidRPr="002E7B65">
        <w:rPr>
          <w:rFonts w:ascii="Gentium Basic" w:eastAsia="Times New Roman" w:hAnsi="Gentium Basic" w:cs="Times New Roman"/>
          <w:color w:val="444444"/>
          <w:sz w:val="30"/>
          <w:szCs w:val="30"/>
          <w:lang w:eastAsia="en-GB"/>
        </w:rPr>
        <w:t> would he let me</w:t>
      </w:r>
      <w:r w:rsidRPr="002E7B65">
        <w:rPr>
          <w:rFonts w:ascii="Gentium Basic" w:eastAsia="Times New Roman" w:hAnsi="Gentium Basic" w:cs="Times New Roman"/>
          <w:color w:val="FF00FF"/>
          <w:sz w:val="30"/>
          <w:szCs w:val="30"/>
          <w:lang w:eastAsia="en-GB"/>
        </w:rPr>
        <w:t> explore</w:t>
      </w:r>
      <w:r w:rsidRPr="002E7B65">
        <w:rPr>
          <w:rFonts w:ascii="Gentium Basic" w:eastAsia="Times New Roman" w:hAnsi="Gentium Basic" w:cs="Times New Roman"/>
          <w:color w:val="444444"/>
          <w:sz w:val="30"/>
          <w:szCs w:val="30"/>
          <w:lang w:eastAsia="en-GB"/>
        </w:rPr>
        <w:br/>
        <w:t>the </w:t>
      </w:r>
      <w:r w:rsidRPr="002E7B65">
        <w:rPr>
          <w:rFonts w:ascii="Gentium Basic" w:eastAsia="Times New Roman" w:hAnsi="Gentium Basic" w:cs="Times New Roman"/>
          <w:color w:val="FF6600"/>
          <w:sz w:val="30"/>
          <w:szCs w:val="30"/>
          <w:lang w:eastAsia="en-GB"/>
        </w:rPr>
        <w:t>blown hinge of his lower jaw,</w:t>
      </w:r>
      <w:r w:rsidRPr="002E7B65">
        <w:rPr>
          <w:rFonts w:ascii="Gentium Basic" w:eastAsia="Times New Roman" w:hAnsi="Gentium Basic" w:cs="Times New Roman"/>
          <w:color w:val="444444"/>
          <w:sz w:val="30"/>
          <w:szCs w:val="30"/>
          <w:lang w:eastAsia="en-GB"/>
        </w:rPr>
        <w:br/>
      </w:r>
      <w:r w:rsidRPr="002E7B65">
        <w:rPr>
          <w:rFonts w:ascii="Gentium Basic" w:eastAsia="Times New Roman" w:hAnsi="Gentium Basic" w:cs="Times New Roman"/>
          <w:color w:val="FF00FF"/>
          <w:sz w:val="30"/>
          <w:szCs w:val="30"/>
          <w:lang w:eastAsia="en-GB"/>
        </w:rPr>
        <w:t>and handle and hold</w:t>
      </w:r>
      <w:r w:rsidRPr="002E7B65">
        <w:rPr>
          <w:rFonts w:ascii="Gentium Basic" w:eastAsia="Times New Roman" w:hAnsi="Gentium Basic" w:cs="Times New Roman"/>
          <w:color w:val="444444"/>
          <w:sz w:val="30"/>
          <w:szCs w:val="30"/>
          <w:lang w:eastAsia="en-GB"/>
        </w:rPr>
        <w:br/>
        <w:t>the </w:t>
      </w:r>
      <w:r w:rsidRPr="002E7B65">
        <w:rPr>
          <w:rFonts w:ascii="Gentium Basic" w:eastAsia="Times New Roman" w:hAnsi="Gentium Basic" w:cs="Times New Roman"/>
          <w:color w:val="FF6600"/>
          <w:sz w:val="30"/>
          <w:szCs w:val="30"/>
          <w:lang w:eastAsia="en-GB"/>
        </w:rPr>
        <w:t>damaged, porcelain collar-bone,</w:t>
      </w:r>
      <w:r w:rsidRPr="002E7B65">
        <w:rPr>
          <w:rFonts w:ascii="Gentium Basic" w:eastAsia="Times New Roman" w:hAnsi="Gentium Basic" w:cs="Times New Roman"/>
          <w:color w:val="444444"/>
          <w:sz w:val="30"/>
          <w:szCs w:val="30"/>
          <w:lang w:eastAsia="en-GB"/>
        </w:rPr>
        <w:br/>
      </w:r>
      <w:r w:rsidRPr="002E7B65">
        <w:rPr>
          <w:rFonts w:ascii="Gentium Basic" w:eastAsia="Times New Roman" w:hAnsi="Gentium Basic" w:cs="Times New Roman"/>
          <w:color w:val="FF00FF"/>
          <w:sz w:val="30"/>
          <w:szCs w:val="30"/>
          <w:lang w:eastAsia="en-GB"/>
        </w:rPr>
        <w:t>and mind and attend</w:t>
      </w:r>
      <w:r w:rsidRPr="002E7B65">
        <w:rPr>
          <w:rFonts w:ascii="Gentium Basic" w:eastAsia="Times New Roman" w:hAnsi="Gentium Basic" w:cs="Times New Roman"/>
          <w:color w:val="444444"/>
          <w:sz w:val="30"/>
          <w:szCs w:val="30"/>
          <w:lang w:eastAsia="en-GB"/>
        </w:rPr>
        <w:br/>
        <w:t>the</w:t>
      </w:r>
      <w:r w:rsidRPr="002E7B65">
        <w:rPr>
          <w:rFonts w:ascii="Gentium Basic" w:eastAsia="Times New Roman" w:hAnsi="Gentium Basic" w:cs="Times New Roman"/>
          <w:color w:val="FF6600"/>
          <w:sz w:val="30"/>
          <w:szCs w:val="30"/>
          <w:lang w:eastAsia="en-GB"/>
        </w:rPr>
        <w:t> fractured rudder of shoulder-blade,</w:t>
      </w:r>
      <w:r w:rsidRPr="002E7B65">
        <w:rPr>
          <w:rFonts w:ascii="Gentium Basic" w:eastAsia="Times New Roman" w:hAnsi="Gentium Basic" w:cs="Times New Roman"/>
          <w:color w:val="444444"/>
          <w:sz w:val="30"/>
          <w:szCs w:val="30"/>
          <w:lang w:eastAsia="en-GB"/>
        </w:rPr>
        <w:br/>
      </w:r>
      <w:r w:rsidRPr="002E7B65">
        <w:rPr>
          <w:rFonts w:ascii="Gentium Basic" w:eastAsia="Times New Roman" w:hAnsi="Gentium Basic" w:cs="Times New Roman"/>
          <w:color w:val="FF00FF"/>
          <w:sz w:val="30"/>
          <w:szCs w:val="30"/>
          <w:lang w:eastAsia="en-GB"/>
        </w:rPr>
        <w:t>and finger and thumb</w:t>
      </w:r>
      <w:r w:rsidRPr="002E7B65">
        <w:rPr>
          <w:rFonts w:ascii="Gentium Basic" w:eastAsia="Times New Roman" w:hAnsi="Gentium Basic" w:cs="Times New Roman"/>
          <w:color w:val="444444"/>
          <w:sz w:val="30"/>
          <w:szCs w:val="30"/>
          <w:lang w:eastAsia="en-GB"/>
        </w:rPr>
        <w:br/>
        <w:t>the </w:t>
      </w:r>
      <w:r w:rsidRPr="002E7B65">
        <w:rPr>
          <w:rFonts w:ascii="Gentium Basic" w:eastAsia="Times New Roman" w:hAnsi="Gentium Basic" w:cs="Times New Roman"/>
          <w:color w:val="FF6600"/>
          <w:sz w:val="30"/>
          <w:szCs w:val="30"/>
          <w:lang w:eastAsia="en-GB"/>
        </w:rPr>
        <w:t>parachute silk of his punctured lung.</w:t>
      </w:r>
      <w:r w:rsidRPr="002E7B65">
        <w:rPr>
          <w:rFonts w:ascii="Gentium Basic" w:eastAsia="Times New Roman" w:hAnsi="Gentium Basic" w:cs="Times New Roman"/>
          <w:color w:val="444444"/>
          <w:sz w:val="30"/>
          <w:szCs w:val="30"/>
          <w:lang w:eastAsia="en-GB"/>
        </w:rPr>
        <w:br/>
      </w:r>
      <w:r w:rsidRPr="002E7B65">
        <w:rPr>
          <w:rFonts w:ascii="Gentium Basic" w:eastAsia="Times New Roman" w:hAnsi="Gentium Basic" w:cs="Times New Roman"/>
          <w:color w:val="0000FF"/>
          <w:sz w:val="30"/>
          <w:szCs w:val="30"/>
          <w:lang w:eastAsia="en-GB"/>
        </w:rPr>
        <w:t>Only then</w:t>
      </w:r>
      <w:r w:rsidRPr="002E7B65">
        <w:rPr>
          <w:rFonts w:ascii="Gentium Basic" w:eastAsia="Times New Roman" w:hAnsi="Gentium Basic" w:cs="Times New Roman"/>
          <w:color w:val="444444"/>
          <w:sz w:val="30"/>
          <w:szCs w:val="30"/>
          <w:lang w:eastAsia="en-GB"/>
        </w:rPr>
        <w:t> could I bind the struts</w:t>
      </w:r>
      <w:r w:rsidRPr="002E7B65">
        <w:rPr>
          <w:rFonts w:ascii="Gentium Basic" w:eastAsia="Times New Roman" w:hAnsi="Gentium Basic" w:cs="Times New Roman"/>
          <w:color w:val="444444"/>
          <w:sz w:val="30"/>
          <w:szCs w:val="30"/>
          <w:lang w:eastAsia="en-GB"/>
        </w:rPr>
        <w:br/>
        <w:t>and climb the </w:t>
      </w:r>
      <w:r w:rsidRPr="002E7B65">
        <w:rPr>
          <w:rFonts w:ascii="Gentium Basic" w:eastAsia="Times New Roman" w:hAnsi="Gentium Basic" w:cs="Times New Roman"/>
          <w:color w:val="FF6600"/>
          <w:sz w:val="30"/>
          <w:szCs w:val="30"/>
          <w:lang w:eastAsia="en-GB"/>
        </w:rPr>
        <w:t>rungs of his broken ribs</w:t>
      </w:r>
      <w:proofErr w:type="gramStart"/>
      <w:r w:rsidRPr="002E7B65">
        <w:rPr>
          <w:rFonts w:ascii="Gentium Basic" w:eastAsia="Times New Roman" w:hAnsi="Gentium Basic" w:cs="Times New Roman"/>
          <w:color w:val="FF6600"/>
          <w:sz w:val="30"/>
          <w:szCs w:val="30"/>
          <w:lang w:eastAsia="en-GB"/>
        </w:rPr>
        <w:t>,</w:t>
      </w:r>
      <w:proofErr w:type="gramEnd"/>
      <w:r w:rsidRPr="002E7B65">
        <w:rPr>
          <w:rFonts w:ascii="Gentium Basic" w:eastAsia="Times New Roman" w:hAnsi="Gentium Basic" w:cs="Times New Roman"/>
          <w:color w:val="444444"/>
          <w:sz w:val="30"/>
          <w:szCs w:val="30"/>
          <w:lang w:eastAsia="en-GB"/>
        </w:rPr>
        <w:br/>
        <w:t>and feel the hurt</w:t>
      </w:r>
      <w:r w:rsidRPr="002E7B65">
        <w:rPr>
          <w:rFonts w:ascii="Gentium Basic" w:eastAsia="Times New Roman" w:hAnsi="Gentium Basic" w:cs="Times New Roman"/>
          <w:color w:val="444444"/>
          <w:sz w:val="30"/>
          <w:szCs w:val="30"/>
          <w:lang w:eastAsia="en-GB"/>
        </w:rPr>
        <w:br/>
        <w:t>of his grazed heart.</w:t>
      </w:r>
      <w:r w:rsidRPr="002E7B65">
        <w:rPr>
          <w:rFonts w:ascii="Gentium Basic" w:eastAsia="Times New Roman" w:hAnsi="Gentium Basic" w:cs="Times New Roman"/>
          <w:color w:val="444444"/>
          <w:sz w:val="30"/>
          <w:szCs w:val="30"/>
          <w:lang w:eastAsia="en-GB"/>
        </w:rPr>
        <w:br/>
      </w:r>
      <w:r w:rsidRPr="002E7B65">
        <w:rPr>
          <w:rFonts w:ascii="Gentium Basic" w:eastAsia="Times New Roman" w:hAnsi="Gentium Basic" w:cs="Times New Roman"/>
          <w:color w:val="0000FF"/>
          <w:sz w:val="30"/>
          <w:szCs w:val="30"/>
          <w:lang w:eastAsia="en-GB"/>
        </w:rPr>
        <w:t>Skirting along</w:t>
      </w:r>
      <w:proofErr w:type="gramStart"/>
      <w:r w:rsidRPr="002E7B65">
        <w:rPr>
          <w:rFonts w:ascii="Gentium Basic" w:eastAsia="Times New Roman" w:hAnsi="Gentium Basic" w:cs="Times New Roman"/>
          <w:color w:val="0000FF"/>
          <w:sz w:val="30"/>
          <w:szCs w:val="30"/>
          <w:lang w:eastAsia="en-GB"/>
        </w:rPr>
        <w:t>,</w:t>
      </w:r>
      <w:proofErr w:type="gramEnd"/>
      <w:r w:rsidRPr="002E7B65">
        <w:rPr>
          <w:rFonts w:ascii="Gentium Basic" w:eastAsia="Times New Roman" w:hAnsi="Gentium Basic" w:cs="Times New Roman"/>
          <w:color w:val="444444"/>
          <w:sz w:val="30"/>
          <w:szCs w:val="30"/>
          <w:lang w:eastAsia="en-GB"/>
        </w:rPr>
        <w:br/>
      </w:r>
      <w:r w:rsidRPr="002E7B65">
        <w:rPr>
          <w:rFonts w:ascii="Gentium Basic" w:eastAsia="Times New Roman" w:hAnsi="Gentium Basic" w:cs="Times New Roman"/>
          <w:color w:val="0000FF"/>
          <w:sz w:val="30"/>
          <w:szCs w:val="30"/>
          <w:lang w:eastAsia="en-GB"/>
        </w:rPr>
        <w:t>only then</w:t>
      </w:r>
      <w:r w:rsidRPr="002E7B65">
        <w:rPr>
          <w:rFonts w:ascii="Gentium Basic" w:eastAsia="Times New Roman" w:hAnsi="Gentium Basic" w:cs="Times New Roman"/>
          <w:color w:val="444444"/>
          <w:sz w:val="30"/>
          <w:szCs w:val="30"/>
          <w:lang w:eastAsia="en-GB"/>
        </w:rPr>
        <w:t> could I picture the scan,</w:t>
      </w:r>
      <w:r w:rsidRPr="002E7B65">
        <w:rPr>
          <w:rFonts w:ascii="Gentium Basic" w:eastAsia="Times New Roman" w:hAnsi="Gentium Basic" w:cs="Times New Roman"/>
          <w:color w:val="444444"/>
          <w:sz w:val="30"/>
          <w:szCs w:val="30"/>
          <w:lang w:eastAsia="en-GB"/>
        </w:rPr>
        <w:br/>
        <w:t>the </w:t>
      </w:r>
      <w:r w:rsidRPr="002E7B65">
        <w:rPr>
          <w:rFonts w:ascii="Gentium Basic" w:eastAsia="Times New Roman" w:hAnsi="Gentium Basic" w:cs="Times New Roman"/>
          <w:color w:val="FF6600"/>
          <w:sz w:val="30"/>
          <w:szCs w:val="30"/>
          <w:lang w:eastAsia="en-GB"/>
        </w:rPr>
        <w:t>foetus of metal</w:t>
      </w:r>
      <w:r w:rsidRPr="002E7B65">
        <w:rPr>
          <w:rFonts w:ascii="Gentium Basic" w:eastAsia="Times New Roman" w:hAnsi="Gentium Basic" w:cs="Times New Roman"/>
          <w:color w:val="444444"/>
          <w:sz w:val="30"/>
          <w:szCs w:val="30"/>
          <w:lang w:eastAsia="en-GB"/>
        </w:rPr>
        <w:t> beneath his chest</w:t>
      </w:r>
      <w:r w:rsidRPr="002E7B65">
        <w:rPr>
          <w:rFonts w:ascii="Gentium Basic" w:eastAsia="Times New Roman" w:hAnsi="Gentium Basic" w:cs="Times New Roman"/>
          <w:color w:val="444444"/>
          <w:sz w:val="30"/>
          <w:szCs w:val="30"/>
          <w:lang w:eastAsia="en-GB"/>
        </w:rPr>
        <w:br/>
        <w:t>where the bullet had finally come to rest.</w:t>
      </w:r>
      <w:r w:rsidRPr="002E7B65">
        <w:rPr>
          <w:rFonts w:ascii="Gentium Basic" w:eastAsia="Times New Roman" w:hAnsi="Gentium Basic" w:cs="Times New Roman"/>
          <w:color w:val="444444"/>
          <w:sz w:val="30"/>
          <w:szCs w:val="30"/>
          <w:lang w:eastAsia="en-GB"/>
        </w:rPr>
        <w:br/>
        <w:t>Then </w:t>
      </w:r>
      <w:r w:rsidRPr="002E7B65">
        <w:rPr>
          <w:rFonts w:ascii="Gentium Basic" w:eastAsia="Times New Roman" w:hAnsi="Gentium Basic" w:cs="Times New Roman"/>
          <w:color w:val="0000FF"/>
          <w:sz w:val="30"/>
          <w:szCs w:val="30"/>
          <w:lang w:eastAsia="en-GB"/>
        </w:rPr>
        <w:t>I widened the search</w:t>
      </w:r>
      <w:proofErr w:type="gramStart"/>
      <w:r w:rsidRPr="002E7B65">
        <w:rPr>
          <w:rFonts w:ascii="Gentium Basic" w:eastAsia="Times New Roman" w:hAnsi="Gentium Basic" w:cs="Times New Roman"/>
          <w:color w:val="444444"/>
          <w:sz w:val="30"/>
          <w:szCs w:val="30"/>
          <w:lang w:eastAsia="en-GB"/>
        </w:rPr>
        <w:t>,</w:t>
      </w:r>
      <w:proofErr w:type="gramEnd"/>
      <w:r w:rsidRPr="002E7B65">
        <w:rPr>
          <w:rFonts w:ascii="Gentium Basic" w:eastAsia="Times New Roman" w:hAnsi="Gentium Basic" w:cs="Times New Roman"/>
          <w:color w:val="444444"/>
          <w:sz w:val="30"/>
          <w:szCs w:val="30"/>
          <w:lang w:eastAsia="en-GB"/>
        </w:rPr>
        <w:br/>
        <w:t>traced the scarring back to its source</w:t>
      </w:r>
      <w:r w:rsidRPr="002E7B65">
        <w:rPr>
          <w:rFonts w:ascii="Gentium Basic" w:eastAsia="Times New Roman" w:hAnsi="Gentium Basic" w:cs="Times New Roman"/>
          <w:color w:val="444444"/>
          <w:sz w:val="30"/>
          <w:szCs w:val="30"/>
          <w:lang w:eastAsia="en-GB"/>
        </w:rPr>
        <w:br/>
        <w:t>to a </w:t>
      </w:r>
      <w:r w:rsidRPr="002E7B65">
        <w:rPr>
          <w:rFonts w:ascii="Gentium Basic" w:eastAsia="Times New Roman" w:hAnsi="Gentium Basic" w:cs="Times New Roman"/>
          <w:color w:val="FF6600"/>
          <w:sz w:val="30"/>
          <w:szCs w:val="30"/>
          <w:lang w:eastAsia="en-GB"/>
        </w:rPr>
        <w:t>sweating, unexploded mine</w:t>
      </w:r>
      <w:r w:rsidRPr="002E7B65">
        <w:rPr>
          <w:rFonts w:ascii="Gentium Basic" w:eastAsia="Times New Roman" w:hAnsi="Gentium Basic" w:cs="Times New Roman"/>
          <w:color w:val="444444"/>
          <w:sz w:val="30"/>
          <w:szCs w:val="30"/>
          <w:lang w:eastAsia="en-GB"/>
        </w:rPr>
        <w:br/>
      </w:r>
      <w:r w:rsidRPr="002E7B65">
        <w:rPr>
          <w:rFonts w:ascii="Gentium Basic" w:eastAsia="Times New Roman" w:hAnsi="Gentium Basic" w:cs="Times New Roman"/>
          <w:color w:val="FF6600"/>
          <w:sz w:val="30"/>
          <w:szCs w:val="30"/>
          <w:lang w:eastAsia="en-GB"/>
        </w:rPr>
        <w:t>buried deep in his mind</w:t>
      </w:r>
      <w:r w:rsidRPr="002E7B65">
        <w:rPr>
          <w:rFonts w:ascii="Gentium Basic" w:eastAsia="Times New Roman" w:hAnsi="Gentium Basic" w:cs="Times New Roman"/>
          <w:color w:val="444444"/>
          <w:sz w:val="30"/>
          <w:szCs w:val="30"/>
          <w:lang w:eastAsia="en-GB"/>
        </w:rPr>
        <w:t>, around which</w:t>
      </w:r>
      <w:r w:rsidRPr="002E7B65">
        <w:rPr>
          <w:rFonts w:ascii="Gentium Basic" w:eastAsia="Times New Roman" w:hAnsi="Gentium Basic" w:cs="Times New Roman"/>
          <w:color w:val="444444"/>
          <w:sz w:val="30"/>
          <w:szCs w:val="30"/>
          <w:lang w:eastAsia="en-GB"/>
        </w:rPr>
        <w:br/>
        <w:t>every nerve in his body had tightened and closed.</w:t>
      </w:r>
      <w:r w:rsidRPr="002E7B65">
        <w:rPr>
          <w:rFonts w:ascii="Gentium Basic" w:eastAsia="Times New Roman" w:hAnsi="Gentium Basic" w:cs="Times New Roman"/>
          <w:color w:val="444444"/>
          <w:sz w:val="30"/>
          <w:szCs w:val="30"/>
          <w:lang w:eastAsia="en-GB"/>
        </w:rPr>
        <w:br/>
      </w:r>
      <w:r w:rsidRPr="002E7B65">
        <w:rPr>
          <w:rFonts w:ascii="Gentium Basic" w:eastAsia="Times New Roman" w:hAnsi="Gentium Basic" w:cs="Times New Roman"/>
          <w:color w:val="0000FF"/>
          <w:sz w:val="30"/>
          <w:szCs w:val="30"/>
          <w:lang w:eastAsia="en-GB"/>
        </w:rPr>
        <w:t>Then, and only then, did I come close.</w:t>
      </w:r>
    </w:p>
    <w:p w:rsidR="0017288C" w:rsidRDefault="0017288C"/>
    <w:p w:rsidR="002E7B65" w:rsidRDefault="002E7B65" w:rsidP="002E7B65">
      <w:pPr>
        <w:pStyle w:val="Heading2"/>
        <w:shd w:val="clear" w:color="auto" w:fill="FFFFFF"/>
        <w:spacing w:before="199" w:beforeAutospacing="0" w:after="199" w:afterAutospacing="0"/>
        <w:rPr>
          <w:rFonts w:ascii="Open Sans" w:hAnsi="Open Sans" w:cs="Open Sans"/>
          <w:color w:val="283D4B"/>
        </w:rPr>
      </w:pPr>
      <w:proofErr w:type="gramStart"/>
      <w:r>
        <w:rPr>
          <w:rFonts w:ascii="Open Sans" w:hAnsi="Open Sans" w:cs="Open Sans"/>
          <w:color w:val="283D4B"/>
        </w:rPr>
        <w:t>The Meaning of ‘Manhunt’?</w:t>
      </w:r>
      <w:proofErr w:type="gramEnd"/>
    </w:p>
    <w:p w:rsidR="002E7B65" w:rsidRDefault="002E7B65" w:rsidP="002E7B65">
      <w:pPr>
        <w:pStyle w:val="NormalWeb"/>
        <w:shd w:val="clear" w:color="auto" w:fill="FFFFFF"/>
        <w:spacing w:before="240" w:beforeAutospacing="0" w:after="240" w:afterAutospacing="0" w:line="420" w:lineRule="atLeast"/>
        <w:rPr>
          <w:rFonts w:ascii="Gentium Basic" w:hAnsi="Gentium Basic"/>
          <w:color w:val="444444"/>
          <w:sz w:val="30"/>
          <w:szCs w:val="30"/>
        </w:rPr>
      </w:pPr>
      <w:r>
        <w:rPr>
          <w:rFonts w:ascii="Gentium Basic" w:hAnsi="Gentium Basic"/>
          <w:color w:val="FF00FF"/>
          <w:sz w:val="30"/>
          <w:szCs w:val="30"/>
        </w:rPr>
        <w:lastRenderedPageBreak/>
        <w:t>A ‘manhunt’ is an intensive search for an escaped person, often a convict. This title suggests that the poem will describe an exciting chase and be full of action.</w:t>
      </w:r>
    </w:p>
    <w:p w:rsidR="002E7B65" w:rsidRDefault="002E7B65" w:rsidP="002E7B65">
      <w:pPr>
        <w:pStyle w:val="NormalWeb"/>
        <w:shd w:val="clear" w:color="auto" w:fill="FFFFFF"/>
        <w:spacing w:before="240" w:beforeAutospacing="0" w:after="240" w:afterAutospacing="0" w:line="420" w:lineRule="atLeast"/>
        <w:rPr>
          <w:rFonts w:ascii="Gentium Basic" w:hAnsi="Gentium Basic"/>
          <w:color w:val="444444"/>
          <w:sz w:val="30"/>
          <w:szCs w:val="30"/>
        </w:rPr>
      </w:pPr>
      <w:r>
        <w:rPr>
          <w:rFonts w:ascii="Gentium Basic" w:hAnsi="Gentium Basic"/>
          <w:color w:val="FF00FF"/>
          <w:sz w:val="30"/>
          <w:szCs w:val="30"/>
        </w:rPr>
        <w:t>Yet the poem opens with ‘passionate nights and intimate days’ which instead implies a romantic relationship. Phrases such as ‘handle and hold’ and ‘mind and attend’ are tender and caring. Armitage highlights the contrast between this emotional tenderness and the physical damage through line breaks.</w:t>
      </w:r>
    </w:p>
    <w:p w:rsidR="002E7B65" w:rsidRDefault="002E7B65" w:rsidP="002E7B65">
      <w:pPr>
        <w:pStyle w:val="NormalWeb"/>
        <w:shd w:val="clear" w:color="auto" w:fill="FFFFFF"/>
        <w:spacing w:before="240" w:beforeAutospacing="0" w:after="240" w:afterAutospacing="0" w:line="420" w:lineRule="atLeast"/>
        <w:rPr>
          <w:rFonts w:ascii="Gentium Basic" w:hAnsi="Gentium Basic"/>
          <w:color w:val="444444"/>
          <w:sz w:val="30"/>
          <w:szCs w:val="30"/>
        </w:rPr>
      </w:pPr>
      <w:r>
        <w:rPr>
          <w:rFonts w:ascii="Gentium Basic" w:hAnsi="Gentium Basic"/>
          <w:color w:val="FF00FF"/>
          <w:sz w:val="30"/>
          <w:szCs w:val="30"/>
        </w:rPr>
        <w:t>So what does the title mean? On one hand, the speaker is ‘search[</w:t>
      </w:r>
      <w:proofErr w:type="spellStart"/>
      <w:r>
        <w:rPr>
          <w:rFonts w:ascii="Gentium Basic" w:hAnsi="Gentium Basic"/>
          <w:color w:val="FF00FF"/>
          <w:sz w:val="30"/>
          <w:szCs w:val="30"/>
        </w:rPr>
        <w:t>ing</w:t>
      </w:r>
      <w:proofErr w:type="spellEnd"/>
      <w:r>
        <w:rPr>
          <w:rFonts w:ascii="Gentium Basic" w:hAnsi="Gentium Basic"/>
          <w:color w:val="FF00FF"/>
          <w:sz w:val="30"/>
          <w:szCs w:val="30"/>
        </w:rPr>
        <w:t>]’ for the man that they once knew beneath the injuries. On the other hand, the title suggests that the soldier feels as if he is still being chased by the memories of war, even though the fighting is over.</w:t>
      </w:r>
    </w:p>
    <w:p w:rsidR="002E7B65" w:rsidRDefault="002E7B65" w:rsidP="002E7B65">
      <w:pPr>
        <w:pStyle w:val="Heading2"/>
        <w:shd w:val="clear" w:color="auto" w:fill="FFFFFF"/>
        <w:spacing w:before="199" w:beforeAutospacing="0" w:after="199" w:afterAutospacing="0"/>
        <w:rPr>
          <w:rFonts w:ascii="Open Sans" w:hAnsi="Open Sans" w:cs="Open Sans"/>
          <w:color w:val="283D4B"/>
        </w:rPr>
      </w:pPr>
      <w:r>
        <w:rPr>
          <w:rFonts w:ascii="Open Sans" w:hAnsi="Open Sans" w:cs="Open Sans"/>
          <w:color w:val="283D4B"/>
        </w:rPr>
        <w:t>The Soldier’s Body in ‘The Manhunt’</w:t>
      </w:r>
    </w:p>
    <w:p w:rsidR="002E7B65" w:rsidRDefault="002E7B65" w:rsidP="002E7B65">
      <w:pPr>
        <w:pStyle w:val="NormalWeb"/>
        <w:shd w:val="clear" w:color="auto" w:fill="FFFFFF"/>
        <w:spacing w:before="240" w:beforeAutospacing="0" w:after="240" w:afterAutospacing="0" w:line="420" w:lineRule="atLeast"/>
        <w:rPr>
          <w:rFonts w:ascii="Gentium Basic" w:hAnsi="Gentium Basic"/>
          <w:color w:val="444444"/>
          <w:sz w:val="30"/>
          <w:szCs w:val="30"/>
        </w:rPr>
      </w:pPr>
      <w:r>
        <w:rPr>
          <w:rFonts w:ascii="Gentium Basic" w:hAnsi="Gentium Basic"/>
          <w:color w:val="FF6600"/>
          <w:sz w:val="30"/>
          <w:szCs w:val="30"/>
        </w:rPr>
        <w:t>The soldier’s body is described in striking ways. His body is compared to things which are non-organic (man-made) and inanimate (cannot move). His bones are described as a ‘hinge’, ‘porcelain’, a ‘rudder’ and ‘rungs’. This makes his body seem unfamiliar and less alive.</w:t>
      </w:r>
    </w:p>
    <w:p w:rsidR="002E7B65" w:rsidRDefault="002E7B65" w:rsidP="002E7B65">
      <w:pPr>
        <w:pStyle w:val="NormalWeb"/>
        <w:shd w:val="clear" w:color="auto" w:fill="FFFFFF"/>
        <w:spacing w:before="240" w:beforeAutospacing="0" w:after="240" w:afterAutospacing="0" w:line="420" w:lineRule="atLeast"/>
        <w:rPr>
          <w:rFonts w:ascii="Gentium Basic" w:hAnsi="Gentium Basic"/>
          <w:color w:val="444444"/>
          <w:sz w:val="30"/>
          <w:szCs w:val="30"/>
        </w:rPr>
      </w:pPr>
      <w:r>
        <w:rPr>
          <w:rFonts w:ascii="Gentium Basic" w:hAnsi="Gentium Basic"/>
          <w:color w:val="FF6600"/>
          <w:sz w:val="30"/>
          <w:szCs w:val="30"/>
        </w:rPr>
        <w:t>The image of the ‘sweating, unexploded mine’ mixes the natural and the artificial. The mine sweats as if it is alive, as if the weapon has fused with the body. Or maybe the body itself is a weapon – the soldier’s</w:t>
      </w:r>
      <w:r>
        <w:rPr>
          <w:rStyle w:val="apple-converted-space"/>
          <w:rFonts w:ascii="Gentium Basic" w:hAnsi="Gentium Basic"/>
          <w:color w:val="FF6600"/>
          <w:sz w:val="30"/>
          <w:szCs w:val="30"/>
        </w:rPr>
        <w:t> </w:t>
      </w:r>
      <w:r>
        <w:rPr>
          <w:rStyle w:val="Emphasis"/>
          <w:rFonts w:ascii="Gentium Basic" w:hAnsi="Gentium Basic"/>
          <w:color w:val="FF6600"/>
          <w:sz w:val="30"/>
          <w:szCs w:val="30"/>
        </w:rPr>
        <w:t>mind</w:t>
      </w:r>
      <w:r>
        <w:rPr>
          <w:rStyle w:val="apple-converted-space"/>
          <w:rFonts w:ascii="Gentium Basic" w:hAnsi="Gentium Basic"/>
          <w:color w:val="FF6600"/>
          <w:sz w:val="30"/>
          <w:szCs w:val="30"/>
        </w:rPr>
        <w:t> </w:t>
      </w:r>
      <w:r>
        <w:rPr>
          <w:rFonts w:ascii="Gentium Basic" w:hAnsi="Gentium Basic"/>
          <w:color w:val="FF6600"/>
          <w:sz w:val="30"/>
          <w:szCs w:val="30"/>
        </w:rPr>
        <w:t>is the ‘source’ of the ‘scarring’.</w:t>
      </w:r>
    </w:p>
    <w:p w:rsidR="002E7B65" w:rsidRDefault="002E7B65" w:rsidP="002E7B65">
      <w:pPr>
        <w:pStyle w:val="Heading2"/>
        <w:shd w:val="clear" w:color="auto" w:fill="FFFFFF"/>
        <w:spacing w:before="199" w:beforeAutospacing="0" w:after="199" w:afterAutospacing="0"/>
        <w:rPr>
          <w:rFonts w:ascii="Open Sans" w:hAnsi="Open Sans" w:cs="Open Sans"/>
          <w:color w:val="283D4B"/>
        </w:rPr>
      </w:pPr>
      <w:r>
        <w:rPr>
          <w:rFonts w:ascii="Open Sans" w:hAnsi="Open Sans" w:cs="Open Sans"/>
          <w:color w:val="283D4B"/>
        </w:rPr>
        <w:t>The Speaker in ‘The Manhunt’</w:t>
      </w:r>
    </w:p>
    <w:p w:rsidR="002E7B65" w:rsidRDefault="002E7B65" w:rsidP="002E7B65">
      <w:pPr>
        <w:pStyle w:val="NormalWeb"/>
        <w:shd w:val="clear" w:color="auto" w:fill="FFFFFF"/>
        <w:spacing w:before="240" w:beforeAutospacing="0" w:after="240" w:afterAutospacing="0" w:line="420" w:lineRule="atLeast"/>
        <w:rPr>
          <w:rFonts w:ascii="Gentium Basic" w:hAnsi="Gentium Basic"/>
          <w:color w:val="444444"/>
          <w:sz w:val="30"/>
          <w:szCs w:val="30"/>
        </w:rPr>
      </w:pPr>
      <w:r>
        <w:rPr>
          <w:rFonts w:ascii="Gentium Basic" w:hAnsi="Gentium Basic"/>
          <w:color w:val="0000FF"/>
          <w:sz w:val="30"/>
          <w:szCs w:val="30"/>
        </w:rPr>
        <w:t>Armitage emphasises the distance between the speaker and the soldier.</w:t>
      </w:r>
    </w:p>
    <w:p w:rsidR="002E7B65" w:rsidRDefault="002E7B65" w:rsidP="002E7B65">
      <w:pPr>
        <w:pStyle w:val="NormalWeb"/>
        <w:shd w:val="clear" w:color="auto" w:fill="FFFFFF"/>
        <w:spacing w:before="240" w:beforeAutospacing="0" w:after="240" w:afterAutospacing="0" w:line="420" w:lineRule="atLeast"/>
        <w:rPr>
          <w:rFonts w:ascii="Gentium Basic" w:hAnsi="Gentium Basic"/>
          <w:color w:val="444444"/>
          <w:sz w:val="30"/>
          <w:szCs w:val="30"/>
        </w:rPr>
      </w:pPr>
      <w:r>
        <w:rPr>
          <w:rFonts w:ascii="Gentium Basic" w:hAnsi="Gentium Basic"/>
          <w:color w:val="0000FF"/>
          <w:sz w:val="30"/>
          <w:szCs w:val="30"/>
        </w:rPr>
        <w:t>‘Only then’ is repeated five times in the poem. Armitage further emphasises this phrase by putting it at the beginning of the line. ‘Only then’ suggests that the speaker can only reconnect with the soldier by taking slow, careful steps. This highlights both the patience of the speaker and the isolation of the soldier.</w:t>
      </w:r>
    </w:p>
    <w:p w:rsidR="002E7B65" w:rsidRDefault="002E7B65" w:rsidP="002E7B65">
      <w:pPr>
        <w:pStyle w:val="NormalWeb"/>
        <w:shd w:val="clear" w:color="auto" w:fill="FFFFFF"/>
        <w:spacing w:before="240" w:beforeAutospacing="0" w:after="240" w:afterAutospacing="0" w:line="420" w:lineRule="atLeast"/>
        <w:rPr>
          <w:rFonts w:ascii="Gentium Basic" w:hAnsi="Gentium Basic"/>
          <w:color w:val="444444"/>
          <w:sz w:val="30"/>
          <w:szCs w:val="30"/>
        </w:rPr>
      </w:pPr>
      <w:r>
        <w:rPr>
          <w:rFonts w:ascii="Gentium Basic" w:hAnsi="Gentium Basic"/>
          <w:color w:val="0000FF"/>
          <w:sz w:val="30"/>
          <w:szCs w:val="30"/>
        </w:rPr>
        <w:lastRenderedPageBreak/>
        <w:t>The last line again emphasises this distance. We might expect the poem to end with the speaker finally reaching the man they are searching for underneath the injuries. Yet in the last line the speaker still only ‘come[s] close’ to understanding or connecting with the soldier. There is no easy resolution or happy ending here. Even though the speaker has come so far, they are still unable to f</w:t>
      </w:r>
    </w:p>
    <w:p w:rsidR="002E7B65" w:rsidRDefault="002E7B65">
      <w:bookmarkStart w:id="0" w:name="_GoBack"/>
      <w:bookmarkEnd w:id="0"/>
    </w:p>
    <w:sectPr w:rsidR="002E7B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ntium Basic">
    <w:panose1 w:val="02000503060000020004"/>
    <w:charset w:val="00"/>
    <w:family w:val="auto"/>
    <w:pitch w:val="variable"/>
    <w:sig w:usb0="A000007F" w:usb1="4000204A"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B65"/>
    <w:rsid w:val="0017288C"/>
    <w:rsid w:val="0024793C"/>
    <w:rsid w:val="002E7B65"/>
    <w:rsid w:val="008D5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E7B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7B6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E7B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E7B65"/>
  </w:style>
  <w:style w:type="character" w:styleId="Emphasis">
    <w:name w:val="Emphasis"/>
    <w:basedOn w:val="DefaultParagraphFont"/>
    <w:uiPriority w:val="20"/>
    <w:qFormat/>
    <w:rsid w:val="002E7B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E7B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7B6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E7B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E7B65"/>
  </w:style>
  <w:style w:type="character" w:styleId="Emphasis">
    <w:name w:val="Emphasis"/>
    <w:basedOn w:val="DefaultParagraphFont"/>
    <w:uiPriority w:val="20"/>
    <w:qFormat/>
    <w:rsid w:val="002E7B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990129">
      <w:bodyDiv w:val="1"/>
      <w:marLeft w:val="0"/>
      <w:marRight w:val="0"/>
      <w:marTop w:val="0"/>
      <w:marBottom w:val="0"/>
      <w:divBdr>
        <w:top w:val="none" w:sz="0" w:space="0" w:color="auto"/>
        <w:left w:val="none" w:sz="0" w:space="0" w:color="auto"/>
        <w:bottom w:val="none" w:sz="0" w:space="0" w:color="auto"/>
        <w:right w:val="none" w:sz="0" w:space="0" w:color="auto"/>
      </w:divBdr>
    </w:div>
    <w:div w:id="180977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452</Words>
  <Characters>2577</Characters>
  <Application>Microsoft Office Word</Application>
  <DocSecurity>0</DocSecurity>
  <Lines>21</Lines>
  <Paragraphs>6</Paragraphs>
  <ScaleCrop>false</ScaleCrop>
  <Company>StBedes Scunthorpe</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Tait</dc:creator>
  <cp:lastModifiedBy>Paul Tait</cp:lastModifiedBy>
  <cp:revision>1</cp:revision>
  <dcterms:created xsi:type="dcterms:W3CDTF">2016-01-25T10:10:00Z</dcterms:created>
  <dcterms:modified xsi:type="dcterms:W3CDTF">2016-01-25T10:13:00Z</dcterms:modified>
</cp:coreProperties>
</file>