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4C" w:rsidRPr="00E9484C" w:rsidRDefault="00E9484C" w:rsidP="00E9484C">
      <w:pPr>
        <w:pStyle w:val="NormalWeb"/>
        <w:spacing w:before="115" w:beforeAutospacing="0" w:after="0" w:afterAutospacing="0"/>
        <w:ind w:left="648"/>
      </w:pPr>
      <w:r w:rsidRPr="00E9484C">
        <w:rPr>
          <w:rFonts w:asciiTheme="minorHAnsi" w:eastAsiaTheme="minorEastAsia" w:hAnsi="Calibri" w:cstheme="minorBidi"/>
          <w:color w:val="000000" w:themeColor="text1"/>
          <w:kern w:val="24"/>
        </w:rPr>
        <w:t>Macbeth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[Aside] </w:t>
      </w:r>
      <w:r w:rsidRPr="00E9484C">
        <w:rPr>
          <w:rFonts w:asciiTheme="minorHAnsi" w:eastAsiaTheme="minorEastAsia" w:hAnsi="Calibri" w:cstheme="minorBidi"/>
          <w:i/>
          <w:color w:val="000000" w:themeColor="text1"/>
          <w:kern w:val="24"/>
        </w:rPr>
        <w:t xml:space="preserve">The Prince of Cumberland: that is a step 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On which I must fall down, or else o’erleap,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For in my way it lies. </w:t>
      </w:r>
      <w:proofErr w:type="gramStart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Stars,</w:t>
      </w:r>
      <w:proofErr w:type="gramEnd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hide your fires,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Let not light see my black and deep desires,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proofErr w:type="gramStart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The eye wink at the hand.</w:t>
      </w:r>
      <w:proofErr w:type="gramEnd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Yet let that be,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proofErr w:type="gramStart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Which the eye fears when it is done to see.</w:t>
      </w:r>
      <w:proofErr w:type="gramEnd"/>
    </w:p>
    <w:p w:rsidR="0042381A" w:rsidRDefault="00E9484C">
      <w:pPr>
        <w:rPr>
          <w:i/>
        </w:rPr>
      </w:pPr>
    </w:p>
    <w:p w:rsidR="00E9484C" w:rsidRPr="00E9484C" w:rsidRDefault="00E9484C" w:rsidP="00E9484C">
      <w:pPr>
        <w:pStyle w:val="NormalWeb"/>
        <w:spacing w:before="115" w:beforeAutospacing="0" w:after="0" w:afterAutospacing="0"/>
        <w:ind w:left="648"/>
        <w:rPr>
          <w:i/>
        </w:rPr>
      </w:pPr>
      <w:r w:rsidRPr="00E9484C">
        <w:rPr>
          <w:rFonts w:asciiTheme="minorHAnsi" w:eastAsiaTheme="minorEastAsia" w:hAnsi="Calibri" w:cstheme="minorBidi"/>
          <w:i/>
          <w:color w:val="000000" w:themeColor="text1"/>
          <w:kern w:val="24"/>
        </w:rPr>
        <w:t>Macbeth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[Aside] </w:t>
      </w:r>
      <w:r w:rsidRPr="00E9484C">
        <w:rPr>
          <w:rFonts w:asciiTheme="minorHAnsi" w:eastAsiaTheme="minorEastAsia" w:hAnsi="Calibri" w:cstheme="minorBidi"/>
          <w:i/>
          <w:color w:val="000000" w:themeColor="text1"/>
          <w:kern w:val="24"/>
        </w:rPr>
        <w:t xml:space="preserve">The Prince of Cumberland: that is a step 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On which I must fall down, or else o’erleap,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For in my way it lies. </w:t>
      </w:r>
      <w:proofErr w:type="gramStart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Stars,</w:t>
      </w:r>
      <w:proofErr w:type="gramEnd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hide your fires,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Let not light see my black and deep desires,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proofErr w:type="gramStart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The eye wink at the hand.</w:t>
      </w:r>
      <w:proofErr w:type="gramEnd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Yet let that be,</w:t>
      </w:r>
    </w:p>
    <w:p w:rsidR="00E9484C" w:rsidRDefault="00E9484C" w:rsidP="00E9484C">
      <w:pPr>
        <w:pStyle w:val="NormalWeb"/>
        <w:spacing w:before="115" w:beforeAutospacing="0" w:after="0" w:afterAutospacing="0"/>
        <w:ind w:left="187"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  <w:proofErr w:type="gramStart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Which the eye fears when it is done to see.</w:t>
      </w:r>
      <w:proofErr w:type="gramEnd"/>
    </w:p>
    <w:p w:rsidR="00E9484C" w:rsidRDefault="00E9484C" w:rsidP="00E9484C">
      <w:pPr>
        <w:pStyle w:val="NormalWeb"/>
        <w:spacing w:before="115" w:beforeAutospacing="0" w:after="0" w:afterAutospacing="0"/>
        <w:ind w:left="187"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</w:p>
    <w:p w:rsidR="00E9484C" w:rsidRPr="00E9484C" w:rsidRDefault="00E9484C" w:rsidP="00E9484C">
      <w:pPr>
        <w:pStyle w:val="NormalWeb"/>
        <w:spacing w:before="115" w:beforeAutospacing="0" w:after="0" w:afterAutospacing="0"/>
        <w:ind w:left="648"/>
        <w:rPr>
          <w:i/>
        </w:rPr>
      </w:pPr>
      <w:r w:rsidRPr="00E9484C">
        <w:rPr>
          <w:rFonts w:asciiTheme="minorHAnsi" w:eastAsiaTheme="minorEastAsia" w:hAnsi="Calibri" w:cstheme="minorBidi"/>
          <w:i/>
          <w:color w:val="000000" w:themeColor="text1"/>
          <w:kern w:val="24"/>
        </w:rPr>
        <w:t>Macbeth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[Aside] </w:t>
      </w:r>
      <w:r w:rsidRPr="00E9484C">
        <w:rPr>
          <w:rFonts w:asciiTheme="minorHAnsi" w:eastAsiaTheme="minorEastAsia" w:hAnsi="Calibri" w:cstheme="minorBidi"/>
          <w:i/>
          <w:color w:val="000000" w:themeColor="text1"/>
          <w:kern w:val="24"/>
        </w:rPr>
        <w:t xml:space="preserve">The Prince of Cumberland: that is a step 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On which I must fall down, or else o’erleap,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For in my way it lies. </w:t>
      </w:r>
      <w:proofErr w:type="gramStart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Stars,</w:t>
      </w:r>
      <w:proofErr w:type="gramEnd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hide your fires,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Let not light see my black and deep desires,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proofErr w:type="gramStart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The eye wink at the hand.</w:t>
      </w:r>
      <w:proofErr w:type="gramEnd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Yet let that be,</w:t>
      </w:r>
    </w:p>
    <w:p w:rsidR="00E9484C" w:rsidRDefault="00E9484C" w:rsidP="00E9484C">
      <w:pPr>
        <w:pStyle w:val="NormalWeb"/>
        <w:spacing w:before="115" w:beforeAutospacing="0" w:after="0" w:afterAutospacing="0"/>
        <w:ind w:left="187"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  <w:proofErr w:type="gramStart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Which the eye fears when it is done to see.</w:t>
      </w:r>
      <w:proofErr w:type="gramEnd"/>
    </w:p>
    <w:p w:rsidR="00E9484C" w:rsidRDefault="00E9484C">
      <w:pPr>
        <w:rPr>
          <w:i/>
        </w:rPr>
      </w:pPr>
    </w:p>
    <w:p w:rsidR="00E9484C" w:rsidRPr="00E9484C" w:rsidRDefault="00E9484C" w:rsidP="00E9484C">
      <w:pPr>
        <w:pStyle w:val="NormalWeb"/>
        <w:spacing w:before="115" w:beforeAutospacing="0" w:after="0" w:afterAutospacing="0"/>
        <w:ind w:left="648"/>
        <w:rPr>
          <w:i/>
        </w:rPr>
      </w:pPr>
      <w:r w:rsidRPr="00E9484C">
        <w:rPr>
          <w:rFonts w:asciiTheme="minorHAnsi" w:eastAsiaTheme="minorEastAsia" w:hAnsi="Calibri" w:cstheme="minorBidi"/>
          <w:i/>
          <w:color w:val="000000" w:themeColor="text1"/>
          <w:kern w:val="24"/>
        </w:rPr>
        <w:t>Macbeth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[Aside] </w:t>
      </w:r>
      <w:r w:rsidRPr="00E9484C">
        <w:rPr>
          <w:rFonts w:asciiTheme="minorHAnsi" w:eastAsiaTheme="minorEastAsia" w:hAnsi="Calibri" w:cstheme="minorBidi"/>
          <w:i/>
          <w:color w:val="000000" w:themeColor="text1"/>
          <w:kern w:val="24"/>
        </w:rPr>
        <w:t xml:space="preserve">The Prince of Cumberland: that is a step 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On which I must fall down, or else o’erleap,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For in my way it lies. </w:t>
      </w:r>
      <w:proofErr w:type="gramStart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Stars,</w:t>
      </w:r>
      <w:proofErr w:type="gramEnd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hide your fires,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Let not light see my black and deep desires,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proofErr w:type="gramStart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The eye wink at the hand.</w:t>
      </w:r>
      <w:proofErr w:type="gramEnd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Yet let that be,</w:t>
      </w:r>
    </w:p>
    <w:p w:rsidR="00E9484C" w:rsidRDefault="00E9484C" w:rsidP="00E9484C">
      <w:pPr>
        <w:pStyle w:val="NormalWeb"/>
        <w:spacing w:before="115" w:beforeAutospacing="0" w:after="0" w:afterAutospacing="0"/>
        <w:ind w:left="187"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  <w:proofErr w:type="gramStart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Which the eye fears when it is done to see.</w:t>
      </w:r>
      <w:proofErr w:type="gramEnd"/>
    </w:p>
    <w:p w:rsidR="00E9484C" w:rsidRDefault="00E9484C">
      <w:pPr>
        <w:rPr>
          <w:i/>
        </w:rPr>
      </w:pPr>
    </w:p>
    <w:p w:rsidR="00E9484C" w:rsidRDefault="00E9484C">
      <w:pPr>
        <w:rPr>
          <w:i/>
        </w:rPr>
      </w:pPr>
    </w:p>
    <w:p w:rsidR="00E9484C" w:rsidRDefault="00E9484C">
      <w:pPr>
        <w:rPr>
          <w:i/>
        </w:rPr>
      </w:pPr>
    </w:p>
    <w:p w:rsidR="00E9484C" w:rsidRDefault="00E9484C">
      <w:pPr>
        <w:rPr>
          <w:i/>
        </w:rPr>
      </w:pPr>
    </w:p>
    <w:p w:rsidR="00E9484C" w:rsidRDefault="00E9484C">
      <w:pPr>
        <w:rPr>
          <w:i/>
        </w:rPr>
      </w:pPr>
    </w:p>
    <w:p w:rsidR="00E9484C" w:rsidRPr="00E9484C" w:rsidRDefault="00E9484C" w:rsidP="00E9484C">
      <w:pPr>
        <w:pStyle w:val="NormalWeb"/>
        <w:spacing w:before="115" w:beforeAutospacing="0" w:after="0" w:afterAutospacing="0"/>
        <w:ind w:left="648"/>
        <w:rPr>
          <w:i/>
        </w:rPr>
      </w:pPr>
      <w:r w:rsidRPr="00E9484C">
        <w:rPr>
          <w:rFonts w:asciiTheme="minorHAnsi" w:eastAsiaTheme="minorEastAsia" w:hAnsi="Calibri" w:cstheme="minorBidi"/>
          <w:i/>
          <w:color w:val="000000" w:themeColor="text1"/>
          <w:kern w:val="24"/>
        </w:rPr>
        <w:lastRenderedPageBreak/>
        <w:t>Macbeth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[Aside] </w:t>
      </w:r>
      <w:r w:rsidRPr="00E9484C">
        <w:rPr>
          <w:rFonts w:asciiTheme="minorHAnsi" w:eastAsiaTheme="minorEastAsia" w:hAnsi="Calibri" w:cstheme="minorBidi"/>
          <w:i/>
          <w:color w:val="000000" w:themeColor="text1"/>
          <w:kern w:val="24"/>
        </w:rPr>
        <w:t xml:space="preserve">The Prince of Cumberland: that is a step 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On which I must fall down, or else o’erleap,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For in my way it lies. </w:t>
      </w:r>
      <w:proofErr w:type="gramStart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Stars,</w:t>
      </w:r>
      <w:proofErr w:type="gramEnd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hide your fires,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Let not light see my black and deep desires,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proofErr w:type="gramStart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The eye wink at the hand.</w:t>
      </w:r>
      <w:proofErr w:type="gramEnd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Yet let that be,</w:t>
      </w:r>
    </w:p>
    <w:p w:rsidR="00E9484C" w:rsidRDefault="00E9484C" w:rsidP="00E9484C">
      <w:pPr>
        <w:pStyle w:val="NormalWeb"/>
        <w:spacing w:before="115" w:beforeAutospacing="0" w:after="0" w:afterAutospacing="0"/>
        <w:ind w:left="187"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  <w:proofErr w:type="gramStart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Which the eye fears when it is done to see.</w:t>
      </w:r>
      <w:proofErr w:type="gramEnd"/>
    </w:p>
    <w:p w:rsidR="00E9484C" w:rsidRDefault="00E9484C">
      <w:pPr>
        <w:rPr>
          <w:i/>
        </w:rPr>
      </w:pPr>
    </w:p>
    <w:p w:rsidR="00E9484C" w:rsidRPr="00E9484C" w:rsidRDefault="00E9484C" w:rsidP="00E9484C">
      <w:pPr>
        <w:pStyle w:val="NormalWeb"/>
        <w:spacing w:before="115" w:beforeAutospacing="0" w:after="0" w:afterAutospacing="0"/>
        <w:ind w:left="648"/>
        <w:rPr>
          <w:i/>
        </w:rPr>
      </w:pPr>
      <w:r w:rsidRPr="00E9484C">
        <w:rPr>
          <w:rFonts w:asciiTheme="minorHAnsi" w:eastAsiaTheme="minorEastAsia" w:hAnsi="Calibri" w:cstheme="minorBidi"/>
          <w:i/>
          <w:color w:val="000000" w:themeColor="text1"/>
          <w:kern w:val="24"/>
        </w:rPr>
        <w:t>Macbeth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[Aside] </w:t>
      </w:r>
      <w:r w:rsidRPr="00E9484C">
        <w:rPr>
          <w:rFonts w:asciiTheme="minorHAnsi" w:eastAsiaTheme="minorEastAsia" w:hAnsi="Calibri" w:cstheme="minorBidi"/>
          <w:i/>
          <w:color w:val="000000" w:themeColor="text1"/>
          <w:kern w:val="24"/>
        </w:rPr>
        <w:t xml:space="preserve">The Prince of Cumberland: that is a step 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On which I must fall down, or else o’erleap,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For in my way it lies. </w:t>
      </w:r>
      <w:proofErr w:type="gramStart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Stars,</w:t>
      </w:r>
      <w:proofErr w:type="gramEnd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hide your fires,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Let not light see my black and deep desires,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proofErr w:type="gramStart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The eye wink at the hand.</w:t>
      </w:r>
      <w:proofErr w:type="gramEnd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Yet let that be,</w:t>
      </w:r>
    </w:p>
    <w:p w:rsidR="00E9484C" w:rsidRDefault="00E9484C" w:rsidP="00E9484C">
      <w:pPr>
        <w:pStyle w:val="NormalWeb"/>
        <w:spacing w:before="115" w:beforeAutospacing="0" w:after="0" w:afterAutospacing="0"/>
        <w:ind w:left="187"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  <w:proofErr w:type="gramStart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Which the eye fears when it is done to see.</w:t>
      </w:r>
      <w:proofErr w:type="gramEnd"/>
    </w:p>
    <w:p w:rsidR="00E9484C" w:rsidRDefault="00E9484C">
      <w:pPr>
        <w:rPr>
          <w:i/>
        </w:rPr>
      </w:pPr>
    </w:p>
    <w:p w:rsidR="00E9484C" w:rsidRPr="00E9484C" w:rsidRDefault="00E9484C" w:rsidP="00E9484C">
      <w:pPr>
        <w:pStyle w:val="NormalWeb"/>
        <w:spacing w:before="115" w:beforeAutospacing="0" w:after="0" w:afterAutospacing="0"/>
        <w:ind w:left="648"/>
        <w:rPr>
          <w:i/>
        </w:rPr>
      </w:pPr>
      <w:r w:rsidRPr="00E9484C">
        <w:rPr>
          <w:rFonts w:asciiTheme="minorHAnsi" w:eastAsiaTheme="minorEastAsia" w:hAnsi="Calibri" w:cstheme="minorBidi"/>
          <w:i/>
          <w:color w:val="000000" w:themeColor="text1"/>
          <w:kern w:val="24"/>
        </w:rPr>
        <w:t>Macbeth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[Aside] </w:t>
      </w:r>
      <w:r w:rsidRPr="00E9484C">
        <w:rPr>
          <w:rFonts w:asciiTheme="minorHAnsi" w:eastAsiaTheme="minorEastAsia" w:hAnsi="Calibri" w:cstheme="minorBidi"/>
          <w:i/>
          <w:color w:val="000000" w:themeColor="text1"/>
          <w:kern w:val="24"/>
        </w:rPr>
        <w:t xml:space="preserve">The Prince of Cumberland: that is a step 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On which I must fall down, or else o’erleap,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For in my way it lies. </w:t>
      </w:r>
      <w:proofErr w:type="gramStart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Stars,</w:t>
      </w:r>
      <w:proofErr w:type="gramEnd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hide your fires,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Let not light see my black and deep desires,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proofErr w:type="gramStart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The eye wink at the hand.</w:t>
      </w:r>
      <w:proofErr w:type="gramEnd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Yet let that be,</w:t>
      </w:r>
    </w:p>
    <w:p w:rsidR="00E9484C" w:rsidRDefault="00E9484C" w:rsidP="00E9484C">
      <w:pPr>
        <w:pStyle w:val="NormalWeb"/>
        <w:spacing w:before="115" w:beforeAutospacing="0" w:after="0" w:afterAutospacing="0"/>
        <w:ind w:left="187"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  <w:proofErr w:type="gramStart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Which the eye fears when it is done to see.</w:t>
      </w:r>
      <w:proofErr w:type="gramEnd"/>
    </w:p>
    <w:p w:rsidR="00E9484C" w:rsidRDefault="00E9484C">
      <w:pPr>
        <w:rPr>
          <w:i/>
        </w:rPr>
      </w:pPr>
    </w:p>
    <w:p w:rsidR="00E9484C" w:rsidRPr="00E9484C" w:rsidRDefault="00E9484C" w:rsidP="00E9484C">
      <w:pPr>
        <w:pStyle w:val="NormalWeb"/>
        <w:spacing w:before="115" w:beforeAutospacing="0" w:after="0" w:afterAutospacing="0"/>
        <w:ind w:left="648"/>
        <w:rPr>
          <w:i/>
        </w:rPr>
      </w:pPr>
      <w:r w:rsidRPr="00E9484C">
        <w:rPr>
          <w:rFonts w:asciiTheme="minorHAnsi" w:eastAsiaTheme="minorEastAsia" w:hAnsi="Calibri" w:cstheme="minorBidi"/>
          <w:i/>
          <w:color w:val="000000" w:themeColor="text1"/>
          <w:kern w:val="24"/>
        </w:rPr>
        <w:t>Macbeth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[Aside] </w:t>
      </w:r>
      <w:r w:rsidRPr="00E9484C">
        <w:rPr>
          <w:rFonts w:asciiTheme="minorHAnsi" w:eastAsiaTheme="minorEastAsia" w:hAnsi="Calibri" w:cstheme="minorBidi"/>
          <w:i/>
          <w:color w:val="000000" w:themeColor="text1"/>
          <w:kern w:val="24"/>
        </w:rPr>
        <w:t xml:space="preserve">The Prince of Cumberland: that is a step 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On which I must fall down, or else o’erleap,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For in my way it lies. </w:t>
      </w:r>
      <w:proofErr w:type="gramStart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Stars,</w:t>
      </w:r>
      <w:proofErr w:type="gramEnd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hide your fires,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Let not light see my black and deep desires,</w:t>
      </w:r>
    </w:p>
    <w:p w:rsidR="00E9484C" w:rsidRPr="00E9484C" w:rsidRDefault="00E9484C" w:rsidP="00E9484C">
      <w:pPr>
        <w:pStyle w:val="NormalWeb"/>
        <w:spacing w:before="115" w:beforeAutospacing="0" w:after="0" w:afterAutospacing="0"/>
        <w:ind w:left="187"/>
        <w:rPr>
          <w:i/>
        </w:rPr>
      </w:pPr>
      <w:proofErr w:type="gramStart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The eye wink at the hand.</w:t>
      </w:r>
      <w:proofErr w:type="gramEnd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Yet let that be,</w:t>
      </w:r>
    </w:p>
    <w:p w:rsidR="00E9484C" w:rsidRDefault="00E9484C" w:rsidP="00E9484C">
      <w:pPr>
        <w:pStyle w:val="NormalWeb"/>
        <w:spacing w:before="115" w:beforeAutospacing="0" w:after="0" w:afterAutospacing="0"/>
        <w:ind w:left="187"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  <w:proofErr w:type="gramStart"/>
      <w:r w:rsidRPr="00E9484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Which the eye fears when it is done to see.</w:t>
      </w:r>
      <w:proofErr w:type="gramEnd"/>
    </w:p>
    <w:p w:rsidR="00E9484C" w:rsidRDefault="00E9484C">
      <w:pPr>
        <w:rPr>
          <w:i/>
        </w:rPr>
      </w:pPr>
    </w:p>
    <w:p w:rsidR="00E9484C" w:rsidRPr="00E9484C" w:rsidRDefault="00E9484C">
      <w:pPr>
        <w:rPr>
          <w:i/>
        </w:rPr>
      </w:pPr>
      <w:bookmarkStart w:id="0" w:name="_GoBack"/>
      <w:bookmarkEnd w:id="0"/>
    </w:p>
    <w:sectPr w:rsidR="00E9484C" w:rsidRPr="00E9484C" w:rsidSect="00E9484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4C"/>
    <w:rsid w:val="001E5418"/>
    <w:rsid w:val="00494D3E"/>
    <w:rsid w:val="00907DF6"/>
    <w:rsid w:val="00E76604"/>
    <w:rsid w:val="00E9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1</cp:revision>
  <dcterms:created xsi:type="dcterms:W3CDTF">2016-08-03T14:02:00Z</dcterms:created>
  <dcterms:modified xsi:type="dcterms:W3CDTF">2016-08-03T14:05:00Z</dcterms:modified>
</cp:coreProperties>
</file>