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E395" w14:textId="77777777" w:rsidR="009B33B7" w:rsidRDefault="009B33B7" w:rsidP="009B33B7">
      <w:pPr>
        <w:jc w:val="center"/>
        <w:rPr>
          <w:sz w:val="40"/>
          <w:szCs w:val="40"/>
          <w:u w:val="single"/>
        </w:rPr>
      </w:pPr>
      <w:r w:rsidRPr="00844336">
        <w:rPr>
          <w:sz w:val="40"/>
          <w:szCs w:val="40"/>
          <w:u w:val="single"/>
        </w:rPr>
        <w:t xml:space="preserve">Year </w:t>
      </w:r>
      <w:r>
        <w:rPr>
          <w:sz w:val="40"/>
          <w:szCs w:val="40"/>
          <w:u w:val="single"/>
        </w:rPr>
        <w:t>9 WIN Task: Literature Through Time</w:t>
      </w:r>
    </w:p>
    <w:p w14:paraId="385193E3" w14:textId="77777777" w:rsidR="009B33B7" w:rsidRPr="006B4A3A" w:rsidRDefault="009B33B7" w:rsidP="009B33B7">
      <w:pPr>
        <w:rPr>
          <w:rFonts w:cstheme="minorHAnsi"/>
          <w:u w:val="single"/>
        </w:rPr>
      </w:pPr>
      <w:r w:rsidRPr="006B4A3A">
        <w:rPr>
          <w:rFonts w:cstheme="minorHAnsi"/>
          <w:u w:val="single"/>
        </w:rPr>
        <w:t>Text 1: H.G. Wells ‘The Time Machine’ 1895</w:t>
      </w:r>
    </w:p>
    <w:p w14:paraId="2CA32D41" w14:textId="77777777" w:rsidR="009B33B7" w:rsidRPr="006B4A3A" w:rsidRDefault="009B33B7" w:rsidP="009B33B7">
      <w:pPr>
        <w:rPr>
          <w:rFonts w:cstheme="minorHAnsi"/>
          <w:color w:val="000000"/>
        </w:rPr>
      </w:pPr>
      <w:r w:rsidRPr="006B4A3A">
        <w:rPr>
          <w:rFonts w:cstheme="minorHAnsi"/>
        </w:rPr>
        <w:t xml:space="preserve"> I surveyed the hall at my leisure. ‘And perhaps the thing that struck me most was its dilapidated look. The stained-glass windows, which displayed only a geometrical pattern, were broken in many places, and the curtains that hung across the lower end were thick with dust. And it caught my eye that the corner of the marble table near me was fractured. Nevertheless, the general effect was extremely rich and picturesque. There were, perhaps, a couple of hundred people dining in the hall, and most of them, seated as near to me as they could come, were watching me with interest, their little eyes shining over the fruit they were eating. All were clad in the same soft and yet strong, silky material. ‘Fruit, by the by, was all their diet. These people of the remote future were strict vegetarians, and while I was with them, in spite of some carnal cravings, I had to be frugivorous also. Indeed, I found afterwards that horses, cattle, sheep, dogs, had followed the Ichthyosaurus into extinction. But the fruits were very delightful; one, in particular, that seemed to be in season all the time I was there—a floury thing in a three-sided husk —was especially good, and I made it my staple. At </w:t>
      </w:r>
      <w:proofErr w:type="gramStart"/>
      <w:r w:rsidRPr="006B4A3A">
        <w:rPr>
          <w:rFonts w:cstheme="minorHAnsi"/>
        </w:rPr>
        <w:t>first</w:t>
      </w:r>
      <w:proofErr w:type="gramEnd"/>
      <w:r w:rsidRPr="006B4A3A">
        <w:rPr>
          <w:rFonts w:cstheme="minorHAnsi"/>
        </w:rPr>
        <w:t xml:space="preserve"> I was puzzled by all these strange fruits, and by the strange flowers I saw, but later I began to perceive their import.</w:t>
      </w:r>
    </w:p>
    <w:p w14:paraId="0B0BDC86" w14:textId="77777777" w:rsidR="009B33B7" w:rsidRPr="006B4A3A" w:rsidRDefault="009B33B7" w:rsidP="009B33B7">
      <w:pPr>
        <w:autoSpaceDE w:val="0"/>
        <w:autoSpaceDN w:val="0"/>
        <w:adjustRightInd w:val="0"/>
        <w:spacing w:after="0" w:line="240" w:lineRule="auto"/>
        <w:rPr>
          <w:rFonts w:cstheme="minorHAnsi"/>
          <w:color w:val="000000"/>
          <w:u w:val="single"/>
        </w:rPr>
      </w:pPr>
    </w:p>
    <w:p w14:paraId="6117C636" w14:textId="77777777" w:rsidR="009B33B7" w:rsidRPr="006B4A3A" w:rsidRDefault="009B33B7" w:rsidP="009B33B7">
      <w:pPr>
        <w:autoSpaceDE w:val="0"/>
        <w:autoSpaceDN w:val="0"/>
        <w:adjustRightInd w:val="0"/>
        <w:spacing w:after="0" w:line="240" w:lineRule="auto"/>
        <w:rPr>
          <w:rFonts w:cstheme="minorHAnsi"/>
          <w:color w:val="000000"/>
          <w:u w:val="single"/>
        </w:rPr>
      </w:pPr>
    </w:p>
    <w:p w14:paraId="681BF509" w14:textId="77777777" w:rsidR="009B33B7" w:rsidRPr="006B4A3A" w:rsidRDefault="009B33B7" w:rsidP="009B33B7">
      <w:pPr>
        <w:autoSpaceDE w:val="0"/>
        <w:autoSpaceDN w:val="0"/>
        <w:adjustRightInd w:val="0"/>
        <w:spacing w:after="0" w:line="240" w:lineRule="auto"/>
        <w:rPr>
          <w:rFonts w:cstheme="minorHAnsi"/>
          <w:color w:val="000000"/>
          <w:u w:val="single"/>
        </w:rPr>
      </w:pPr>
      <w:r w:rsidRPr="006B4A3A">
        <w:rPr>
          <w:rFonts w:cstheme="minorHAnsi"/>
          <w:color w:val="000000"/>
          <w:u w:val="single"/>
        </w:rPr>
        <w:t xml:space="preserve">Text 2: Jonathan Swift ‘Gulliver’s Travels’ (1726) </w:t>
      </w:r>
    </w:p>
    <w:p w14:paraId="139437EF" w14:textId="77777777" w:rsidR="009B33B7" w:rsidRPr="006B4A3A" w:rsidRDefault="009B33B7" w:rsidP="009B33B7">
      <w:pPr>
        <w:autoSpaceDE w:val="0"/>
        <w:autoSpaceDN w:val="0"/>
        <w:adjustRightInd w:val="0"/>
        <w:spacing w:after="0" w:line="240" w:lineRule="auto"/>
        <w:rPr>
          <w:rFonts w:cstheme="minorHAnsi"/>
          <w:color w:val="000000"/>
        </w:rPr>
      </w:pPr>
      <w:r w:rsidRPr="006B4A3A">
        <w:rPr>
          <w:rFonts w:cstheme="minorHAnsi"/>
          <w:color w:val="000000"/>
        </w:rPr>
        <w:t xml:space="preserve">I swore and subscribed to these articles with great cheerfulness and content, although some of them were not so honourable as I could have wished; which proceeded wholly from the malice of </w:t>
      </w:r>
      <w:proofErr w:type="spellStart"/>
      <w:r w:rsidRPr="006B4A3A">
        <w:rPr>
          <w:rFonts w:cstheme="minorHAnsi"/>
          <w:color w:val="000000"/>
        </w:rPr>
        <w:t>Skyresh</w:t>
      </w:r>
      <w:proofErr w:type="spellEnd"/>
      <w:r w:rsidRPr="006B4A3A">
        <w:rPr>
          <w:rFonts w:cstheme="minorHAnsi"/>
          <w:color w:val="000000"/>
        </w:rPr>
        <w:t xml:space="preserve"> </w:t>
      </w:r>
      <w:proofErr w:type="spellStart"/>
      <w:r w:rsidRPr="006B4A3A">
        <w:rPr>
          <w:rFonts w:cstheme="minorHAnsi"/>
          <w:color w:val="000000"/>
        </w:rPr>
        <w:t>Bolgolam</w:t>
      </w:r>
      <w:proofErr w:type="spellEnd"/>
      <w:r w:rsidRPr="006B4A3A">
        <w:rPr>
          <w:rFonts w:cstheme="minorHAnsi"/>
          <w:color w:val="000000"/>
        </w:rPr>
        <w:t xml:space="preserve">, the high-admiral: whereupon my chains were immediately unlocked, and I was at full liberty. The emperor himself, in person, did me the honour to be by at the whole ceremony. I made my acknowledgements by prostrating myself at his majesty’s feet: but he commanded me to rise; and after many gracious expressions, which, to avoid the censure of vanity, I shall not repeat, he added, “that he hoped I should prove a useful servant, and well deserve all the favours he had already conferred upon me, or might do for the future.” </w:t>
      </w:r>
    </w:p>
    <w:p w14:paraId="38328140" w14:textId="77777777" w:rsidR="009B33B7" w:rsidRPr="006B4A3A" w:rsidRDefault="009B33B7" w:rsidP="009B33B7">
      <w:pPr>
        <w:autoSpaceDE w:val="0"/>
        <w:autoSpaceDN w:val="0"/>
        <w:adjustRightInd w:val="0"/>
        <w:spacing w:after="0" w:line="240" w:lineRule="auto"/>
        <w:rPr>
          <w:rFonts w:cstheme="minorHAnsi"/>
          <w:color w:val="000000"/>
        </w:rPr>
      </w:pPr>
    </w:p>
    <w:p w14:paraId="04953B49" w14:textId="77777777" w:rsidR="009B33B7" w:rsidRPr="006B4A3A" w:rsidRDefault="009B33B7" w:rsidP="009B33B7">
      <w:pPr>
        <w:rPr>
          <w:rFonts w:cstheme="minorHAnsi"/>
          <w:color w:val="000000"/>
        </w:rPr>
      </w:pPr>
      <w:r w:rsidRPr="006B4A3A">
        <w:rPr>
          <w:rFonts w:cstheme="minorHAnsi"/>
          <w:color w:val="000000"/>
        </w:rPr>
        <w:t xml:space="preserve">The reader may please to observe, that, in the last article of the recovery of my liberty, the emperor stipulates to allow me a quantity of meat and drink sufficient for the support of 1724 Lilliputians. Sometime after, asking a friend at court how they came to fix on that determinate number, he told me that his majesty’s mathematicians, having taken the height of my body by the help of a quadrant, and finding it to exceed theirs in the proportion of twelve to one, they concluded the similarity of their bodies, that mine must contain at least 1724 of theirs, and consequently would require as much food as was necessary to support that number of Lilliputians. By which the reader may conceive an idea of the ingenuity of that people, as well as the prudent and exact economy of so great a prince. </w:t>
      </w:r>
    </w:p>
    <w:p w14:paraId="6C101A7C" w14:textId="77777777" w:rsidR="009B33B7" w:rsidRDefault="009B33B7" w:rsidP="009B33B7">
      <w:pPr>
        <w:rPr>
          <w:rFonts w:ascii="Tw Cen MT" w:hAnsi="Tw Cen MT" w:cs="Tw Cen MT"/>
          <w:color w:val="000000"/>
          <w:sz w:val="28"/>
          <w:szCs w:val="28"/>
        </w:rPr>
      </w:pPr>
    </w:p>
    <w:p w14:paraId="40D50560" w14:textId="77777777" w:rsidR="009B33B7" w:rsidRDefault="009B33B7" w:rsidP="009B33B7">
      <w:pPr>
        <w:rPr>
          <w:rFonts w:ascii="Tw Cen MT" w:hAnsi="Tw Cen MT" w:cs="Tw Cen MT"/>
          <w:b/>
          <w:bCs/>
          <w:color w:val="000000"/>
          <w:sz w:val="28"/>
          <w:szCs w:val="28"/>
        </w:rPr>
      </w:pPr>
      <w:r w:rsidRPr="006B4A3A">
        <w:rPr>
          <w:rFonts w:ascii="Tw Cen MT" w:hAnsi="Tw Cen MT" w:cs="Tw Cen MT"/>
          <w:b/>
          <w:bCs/>
          <w:color w:val="000000"/>
          <w:sz w:val="28"/>
          <w:szCs w:val="28"/>
        </w:rPr>
        <w:t>Question 1: Use Text 1 – H.G. Wells’ ‘The Time Machine’.</w:t>
      </w:r>
    </w:p>
    <w:p w14:paraId="473C174E" w14:textId="77777777" w:rsidR="009B33B7" w:rsidRDefault="009B33B7" w:rsidP="009B33B7">
      <w:pPr>
        <w:rPr>
          <w:rFonts w:ascii="Tw Cen MT" w:hAnsi="Tw Cen MT" w:cs="Tw Cen MT"/>
          <w:color w:val="000000"/>
          <w:sz w:val="28"/>
          <w:szCs w:val="28"/>
        </w:rPr>
      </w:pPr>
      <w:r>
        <w:rPr>
          <w:rFonts w:ascii="Tw Cen MT" w:hAnsi="Tw Cen MT" w:cs="Tw Cen MT"/>
          <w:color w:val="000000"/>
          <w:sz w:val="28"/>
          <w:szCs w:val="28"/>
        </w:rPr>
        <w:t>What impressions do you get about the future society in the extract? [10]</w:t>
      </w:r>
    </w:p>
    <w:p w14:paraId="6756E699" w14:textId="77777777" w:rsidR="009B33B7" w:rsidRDefault="009B33B7" w:rsidP="009B33B7">
      <w:pPr>
        <w:rPr>
          <w:rFonts w:ascii="Tw Cen MT" w:hAnsi="Tw Cen MT" w:cs="Tw Cen MT"/>
          <w:color w:val="000000"/>
          <w:sz w:val="28"/>
          <w:szCs w:val="28"/>
        </w:rPr>
      </w:pPr>
    </w:p>
    <w:p w14:paraId="0BD95E91" w14:textId="77777777" w:rsidR="009B33B7" w:rsidRDefault="009B33B7" w:rsidP="009B33B7">
      <w:pPr>
        <w:rPr>
          <w:rFonts w:ascii="Tw Cen MT" w:hAnsi="Tw Cen MT" w:cs="Tw Cen MT"/>
          <w:b/>
          <w:bCs/>
          <w:color w:val="000000"/>
          <w:sz w:val="28"/>
          <w:szCs w:val="28"/>
        </w:rPr>
      </w:pPr>
      <w:r w:rsidRPr="006B4A3A">
        <w:rPr>
          <w:rFonts w:ascii="Tw Cen MT" w:hAnsi="Tw Cen MT" w:cs="Tw Cen MT"/>
          <w:b/>
          <w:bCs/>
          <w:color w:val="000000"/>
          <w:sz w:val="28"/>
          <w:szCs w:val="28"/>
        </w:rPr>
        <w:t xml:space="preserve">Question </w:t>
      </w:r>
      <w:r>
        <w:rPr>
          <w:rFonts w:ascii="Tw Cen MT" w:hAnsi="Tw Cen MT" w:cs="Tw Cen MT"/>
          <w:b/>
          <w:bCs/>
          <w:color w:val="000000"/>
          <w:sz w:val="28"/>
          <w:szCs w:val="28"/>
        </w:rPr>
        <w:t>2</w:t>
      </w:r>
      <w:r w:rsidRPr="006B4A3A">
        <w:rPr>
          <w:rFonts w:ascii="Tw Cen MT" w:hAnsi="Tw Cen MT" w:cs="Tw Cen MT"/>
          <w:b/>
          <w:bCs/>
          <w:color w:val="000000"/>
          <w:sz w:val="28"/>
          <w:szCs w:val="28"/>
        </w:rPr>
        <w:t xml:space="preserve">: Use </w:t>
      </w:r>
      <w:r>
        <w:rPr>
          <w:rFonts w:ascii="Tw Cen MT" w:hAnsi="Tw Cen MT" w:cs="Tw Cen MT"/>
          <w:b/>
          <w:bCs/>
          <w:color w:val="000000"/>
          <w:sz w:val="28"/>
          <w:szCs w:val="28"/>
        </w:rPr>
        <w:t>both texts.</w:t>
      </w:r>
    </w:p>
    <w:p w14:paraId="2D0D9221" w14:textId="77777777" w:rsidR="009B33B7" w:rsidRDefault="009B33B7" w:rsidP="009B33B7">
      <w:pPr>
        <w:rPr>
          <w:rFonts w:ascii="Tw Cen MT" w:hAnsi="Tw Cen MT" w:cs="Tw Cen MT"/>
          <w:color w:val="000000"/>
          <w:sz w:val="28"/>
          <w:szCs w:val="28"/>
        </w:rPr>
      </w:pPr>
      <w:r>
        <w:rPr>
          <w:rFonts w:ascii="Tw Cen MT" w:hAnsi="Tw Cen MT" w:cs="Tw Cen MT"/>
          <w:color w:val="000000"/>
          <w:sz w:val="28"/>
          <w:szCs w:val="28"/>
        </w:rPr>
        <w:t>Compare how the societies are presented in the two texts.</w:t>
      </w:r>
    </w:p>
    <w:p w14:paraId="7CABD154" w14:textId="77777777" w:rsidR="009B33B7" w:rsidRDefault="009B33B7" w:rsidP="009B33B7">
      <w:pPr>
        <w:rPr>
          <w:rFonts w:ascii="Tw Cen MT" w:hAnsi="Tw Cen MT" w:cs="Tw Cen MT"/>
          <w:color w:val="000000"/>
          <w:sz w:val="28"/>
          <w:szCs w:val="28"/>
        </w:rPr>
      </w:pPr>
      <w:r>
        <w:rPr>
          <w:rFonts w:ascii="Tw Cen MT" w:hAnsi="Tw Cen MT" w:cs="Tw Cen MT"/>
          <w:color w:val="000000"/>
          <w:sz w:val="28"/>
          <w:szCs w:val="28"/>
        </w:rPr>
        <w:t>Think about: what we find out about them</w:t>
      </w:r>
    </w:p>
    <w:p w14:paraId="668A7F72" w14:textId="77777777" w:rsidR="009B33B7" w:rsidRDefault="009B33B7" w:rsidP="009B33B7">
      <w:pPr>
        <w:rPr>
          <w:rFonts w:ascii="Tw Cen MT" w:hAnsi="Tw Cen MT" w:cs="Tw Cen MT"/>
          <w:color w:val="000000"/>
          <w:sz w:val="28"/>
          <w:szCs w:val="28"/>
        </w:rPr>
      </w:pPr>
      <w:r>
        <w:rPr>
          <w:rFonts w:ascii="Tw Cen MT" w:hAnsi="Tw Cen MT" w:cs="Tw Cen MT"/>
          <w:color w:val="000000"/>
          <w:sz w:val="28"/>
          <w:szCs w:val="28"/>
        </w:rPr>
        <w:t xml:space="preserve">                   the language chosen by the writer</w:t>
      </w:r>
    </w:p>
    <w:p w14:paraId="6A482309" w14:textId="77777777" w:rsidR="009B33B7" w:rsidRDefault="009B33B7" w:rsidP="009B33B7">
      <w:pPr>
        <w:rPr>
          <w:rFonts w:ascii="Tw Cen MT" w:hAnsi="Tw Cen MT" w:cs="Tw Cen MT"/>
          <w:color w:val="000000"/>
          <w:sz w:val="28"/>
          <w:szCs w:val="28"/>
        </w:rPr>
      </w:pPr>
      <w:r>
        <w:rPr>
          <w:rFonts w:ascii="Tw Cen MT" w:hAnsi="Tw Cen MT" w:cs="Tw Cen MT"/>
          <w:color w:val="000000"/>
          <w:sz w:val="28"/>
          <w:szCs w:val="28"/>
        </w:rPr>
        <w:t xml:space="preserve">                   what the ideas say about the times the texts were written in</w:t>
      </w:r>
      <w:proofErr w:type="gramStart"/>
      <w:r>
        <w:rPr>
          <w:rFonts w:ascii="Tw Cen MT" w:hAnsi="Tw Cen MT" w:cs="Tw Cen MT"/>
          <w:color w:val="000000"/>
          <w:sz w:val="28"/>
          <w:szCs w:val="28"/>
        </w:rPr>
        <w:t xml:space="preserve">   [</w:t>
      </w:r>
      <w:proofErr w:type="gramEnd"/>
      <w:r>
        <w:rPr>
          <w:rFonts w:ascii="Tw Cen MT" w:hAnsi="Tw Cen MT" w:cs="Tw Cen MT"/>
          <w:color w:val="000000"/>
          <w:sz w:val="28"/>
          <w:szCs w:val="28"/>
        </w:rPr>
        <w:t>10]</w:t>
      </w:r>
    </w:p>
    <w:p w14:paraId="1AAFD3F2" w14:textId="77777777" w:rsidR="00E01CB7" w:rsidRDefault="009B33B7"/>
    <w:sectPr w:rsidR="00E01CB7" w:rsidSect="009B3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B7"/>
    <w:rsid w:val="009B33B7"/>
    <w:rsid w:val="009B4A24"/>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9BAF"/>
  <w15:chartTrackingRefBased/>
  <w15:docId w15:val="{A7CABF61-AC12-443F-BB2F-08CFC52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1</cp:revision>
  <dcterms:created xsi:type="dcterms:W3CDTF">2020-06-10T08:05:00Z</dcterms:created>
  <dcterms:modified xsi:type="dcterms:W3CDTF">2020-06-10T08:06:00Z</dcterms:modified>
</cp:coreProperties>
</file>